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第3课时-ai辅助游戏资产生成"/>
    <w:p>
      <w:pPr>
        <w:pStyle w:val="Heading1"/>
      </w:pPr>
      <w:r>
        <w:rPr>
          <w:rFonts w:hint="eastAsia"/>
        </w:rPr>
        <w:t xml:space="preserve">第3课时</w:t>
      </w:r>
      <w:r>
        <w:t xml:space="preserve"> </w:t>
      </w:r>
      <w:r>
        <w:rPr>
          <w:rFonts w:hint="eastAsia"/>
        </w:rPr>
        <w:t xml:space="preserve">AI辅助游戏资产生成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了解AI辅助资产生成的原理和方法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掌握Promethean</w:t>
      </w:r>
      <w:r>
        <w:t xml:space="preserve"> </w:t>
      </w:r>
      <w:r>
        <w:rPr>
          <w:rFonts w:hint="eastAsia"/>
        </w:rPr>
        <w:t xml:space="preserve">AI等工具的使用技巧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熟悉游戏资产的基本类型和要求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能够使用AI生成3D模型和材质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能够利用AI创建纹理和动画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能够将AI生成的资产导入到虚幻引擎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体验AI技术在资产生成中的效率优势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培养学生的创意表达能力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t xml:space="preserve">Promethean </w:t>
      </w:r>
      <w:r>
        <w:rPr>
          <w:rFonts w:hint="eastAsia"/>
        </w:rPr>
        <w:t xml:space="preserve">AI的使用方法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AI生成资产的质量控制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如何引导AI生成符合游戏需求的资产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资产导入和优化的技术细节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演示法：展示AI资产生成的操作流程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实践法：学生动手生成游戏资产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指导法：针对学生操作中的问题进行指导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t xml:space="preserve">Promethean AI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资产生成示例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操作指南</w:t>
      </w:r>
    </w:p>
    <w:bookmarkEnd w:id="17"/>
    <w:bookmarkStart w:id="24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回顾上节课的虚幻引擎基础操作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检查学生的项目和工具集成情况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ai资产生成原理15分钟"/>
    <w:p>
      <w:pPr>
        <w:pStyle w:val="Heading3"/>
      </w:pPr>
      <w:r>
        <w:rPr>
          <w:rFonts w:hint="eastAsia"/>
        </w:rPr>
        <w:t xml:space="preserve">（二）AI资产生成原理（15分钟）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AI资产生成的基本原理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机器学习模型的应用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生成对抗网络（GAN）的使用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基于文本描述的资产创建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游戏资产的类型和要求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3D模型：低多边形、高多边形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材质和纹理：PBR标准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动画：骨骼动画、姿态动画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AI工具在资产生成中的优势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快速原型设计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创意灵感激发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减少重复工作</w:t>
      </w:r>
    </w:p>
    <w:bookmarkEnd w:id="19"/>
    <w:bookmarkStart w:id="20" w:name="三promethean-ai使用演示30分钟"/>
    <w:p>
      <w:pPr>
        <w:pStyle w:val="Heading3"/>
      </w:pPr>
      <w:r>
        <w:rPr>
          <w:rFonts w:hint="eastAsia"/>
        </w:rPr>
        <w:t xml:space="preserve">（三）Promethean</w:t>
      </w:r>
      <w:r>
        <w:t xml:space="preserve"> </w:t>
      </w:r>
      <w:r>
        <w:rPr>
          <w:rFonts w:hint="eastAsia"/>
        </w:rPr>
        <w:t xml:space="preserve">AI使用演示（30分钟）</w:t>
      </w:r>
    </w:p>
    <w:p>
      <w:pPr>
        <w:pStyle w:val="Compact"/>
        <w:numPr>
          <w:ilvl w:val="0"/>
          <w:numId w:val="1013"/>
        </w:numPr>
      </w:pPr>
      <w:r>
        <w:t xml:space="preserve">Promethean </w:t>
      </w:r>
      <w:r>
        <w:rPr>
          <w:rFonts w:hint="eastAsia"/>
        </w:rPr>
        <w:t xml:space="preserve">AI界面介绍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基本功能和操作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资产库管理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智能搜索和推荐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3D模型生成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文本描述输入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参数调整和优化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模型质量控制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材质和纹理生成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基于参考的材质创建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纹理细节调整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材质属性设置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动画生成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动作捕捉和生成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动画序列编辑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动画质量优化</w:t>
      </w:r>
    </w:p>
    <w:bookmarkEnd w:id="20"/>
    <w:bookmarkStart w:id="21" w:name="四资产导入与集成20分钟"/>
    <w:p>
      <w:pPr>
        <w:pStyle w:val="Heading3"/>
      </w:pPr>
      <w:r>
        <w:rPr>
          <w:rFonts w:hint="eastAsia"/>
        </w:rPr>
        <w:t xml:space="preserve">（四）资产导入与集成（20分钟）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资产导出格式设置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支持的文件格式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导出参数配置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批量导出方法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虚幻引擎导入流程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资产导入对话框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导入设置调整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资产验证和修复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资产优化和调整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LOD（细节层次）设置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碰撞体创建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材质实例化</w:t>
      </w:r>
    </w:p>
    <w:bookmarkEnd w:id="21"/>
    <w:bookmarkStart w:id="22" w:name="五实践活动40分钟"/>
    <w:p>
      <w:pPr>
        <w:pStyle w:val="Heading3"/>
      </w:pPr>
      <w:r>
        <w:rPr>
          <w:rFonts w:hint="eastAsia"/>
        </w:rPr>
        <w:t xml:space="preserve">（五）实践活动（40分钟）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学生使用Promethean</w:t>
      </w:r>
      <w:r>
        <w:t xml:space="preserve"> </w:t>
      </w:r>
      <w:r>
        <w:rPr>
          <w:rFonts w:hint="eastAsia"/>
        </w:rPr>
        <w:t xml:space="preserve">AI生成游戏资产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生成一个场景道具模型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创建对应的材质和纹理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导入到虚幻引擎项目中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资产集成和测试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将资产添加到场景中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测试资产的显示效果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进行必要的调整和优化</w:t>
      </w:r>
    </w:p>
    <w:bookmarkEnd w:id="22"/>
    <w:bookmarkStart w:id="23" w:name="六总结与作业15分钟"/>
    <w:p>
      <w:pPr>
        <w:pStyle w:val="Heading3"/>
      </w:pPr>
      <w:r>
        <w:rPr>
          <w:rFonts w:hint="eastAsia"/>
        </w:rPr>
        <w:t xml:space="preserve">（六）总结与作业（15分钟）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布置作业：生成一套完整的游戏资产（至少包含3个模型、2个材质），并导入到项目中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预告下节课内容：腾讯混元3D应用</w:t>
      </w:r>
    </w:p>
    <w:bookmarkEnd w:id="23"/>
    <w:bookmarkEnd w:id="24"/>
    <w:bookmarkStart w:id="25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学生对AI资产生成工具的掌握情况如何？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生成的资产质量是否符合游戏开发要求？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资产导入和集成过程中遇到了哪些问题？如何解决？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