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第2课时-虚幻引擎基础与ai工具集成"/>
    <w:p>
      <w:pPr>
        <w:pStyle w:val="Heading1"/>
      </w:pPr>
      <w:r>
        <w:rPr>
          <w:rFonts w:hint="eastAsia"/>
        </w:rPr>
        <w:t xml:space="preserve">第2课时</w:t>
      </w:r>
      <w:r>
        <w:t xml:space="preserve"> </w:t>
      </w:r>
      <w:r>
        <w:rPr>
          <w:rFonts w:hint="eastAsia"/>
        </w:rPr>
        <w:t xml:space="preserve">虚幻引擎基础与AI工具集成</w:t>
      </w:r>
    </w:p>
    <w:bookmarkStart w:id="12" w:name="一教学目标"/>
    <w:p>
      <w:pPr>
        <w:pStyle w:val="Heading2"/>
      </w:pPr>
      <w:r>
        <w:rPr>
          <w:rFonts w:hint="eastAsia"/>
        </w:rPr>
        <w:t xml:space="preserve">一、教学目标</w:t>
      </w:r>
    </w:p>
    <w:bookmarkStart w:id="9" w:name="一知识目标"/>
    <w:p>
      <w:pPr>
        <w:pStyle w:val="Heading3"/>
      </w:pPr>
      <w:r>
        <w:rPr>
          <w:rFonts w:hint="eastAsia"/>
        </w:rPr>
        <w:t xml:space="preserve">（一）知识目标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掌握虚幻引擎5的基本界面和操作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了解AI工具与虚幻引擎的集成方式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熟悉项目创建和管理的基本流程</w:t>
      </w:r>
    </w:p>
    <w:bookmarkEnd w:id="9"/>
    <w:bookmarkStart w:id="10" w:name="二技能目标"/>
    <w:p>
      <w:pPr>
        <w:pStyle w:val="Heading3"/>
      </w:pPr>
      <w:r>
        <w:rPr>
          <w:rFonts w:hint="eastAsia"/>
        </w:rPr>
        <w:t xml:space="preserve">（二）技能目标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能够创建和管理虚幻引擎项目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能够安装和配置AI工具插件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能够在虚幻引擎中集成AI工具</w:t>
      </w:r>
    </w:p>
    <w:bookmarkEnd w:id="10"/>
    <w:bookmarkStart w:id="11" w:name="三情感目标"/>
    <w:p>
      <w:pPr>
        <w:pStyle w:val="Heading3"/>
      </w:pPr>
      <w:r>
        <w:rPr>
          <w:rFonts w:hint="eastAsia"/>
        </w:rPr>
        <w:t xml:space="preserve">（三）情感目标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增强学生对虚幻引擎的操作信心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培养学生的工具集成能力</w:t>
      </w:r>
    </w:p>
    <w:bookmarkEnd w:id="11"/>
    <w:bookmarkEnd w:id="12"/>
    <w:bookmarkStart w:id="15" w:name="二教学重难点"/>
    <w:p>
      <w:pPr>
        <w:pStyle w:val="Heading2"/>
      </w:pPr>
      <w:r>
        <w:rPr>
          <w:rFonts w:hint="eastAsia"/>
        </w:rPr>
        <w:t xml:space="preserve">二、教学重难点</w:t>
      </w:r>
    </w:p>
    <w:bookmarkStart w:id="13" w:name="一教学重点"/>
    <w:p>
      <w:pPr>
        <w:pStyle w:val="Heading3"/>
      </w:pPr>
      <w:r>
        <w:rPr>
          <w:rFonts w:hint="eastAsia"/>
        </w:rPr>
        <w:t xml:space="preserve">（一）教学重点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虚幻引擎界面操作和项目管理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AI工具插件的安装和配置</w:t>
      </w:r>
    </w:p>
    <w:bookmarkEnd w:id="13"/>
    <w:bookmarkStart w:id="14" w:name="二教学难点"/>
    <w:p>
      <w:pPr>
        <w:pStyle w:val="Heading3"/>
      </w:pPr>
      <w:r>
        <w:rPr>
          <w:rFonts w:hint="eastAsia"/>
        </w:rPr>
        <w:t xml:space="preserve">（二）教学难点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理解AI工具与虚幻引擎的交互原理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解决集成过程中可能出现的问题</w:t>
      </w:r>
    </w:p>
    <w:bookmarkEnd w:id="14"/>
    <w:bookmarkEnd w:id="15"/>
    <w:bookmarkStart w:id="16" w:name="三教学方法"/>
    <w:p>
      <w:pPr>
        <w:pStyle w:val="Heading2"/>
      </w:pPr>
      <w:r>
        <w:rPr>
          <w:rFonts w:hint="eastAsia"/>
        </w:rPr>
        <w:t xml:space="preserve">三、教学方法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演示法：展示虚幻引擎的基本操作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实践法：学生动手创建项目和集成工具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指导法：针对学生操作中的问题进行指导</w:t>
      </w:r>
    </w:p>
    <w:bookmarkEnd w:id="16"/>
    <w:bookmarkStart w:id="17" w:name="四教学资源"/>
    <w:p>
      <w:pPr>
        <w:pStyle w:val="Heading2"/>
      </w:pPr>
      <w:r>
        <w:rPr>
          <w:rFonts w:hint="eastAsia"/>
        </w:rPr>
        <w:t xml:space="preserve">四、教学资源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虚幻引擎5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AI工具插件安装包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教学课件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操作指南</w:t>
      </w:r>
    </w:p>
    <w:bookmarkEnd w:id="17"/>
    <w:bookmarkStart w:id="23" w:name="五教学过程"/>
    <w:p>
      <w:pPr>
        <w:pStyle w:val="Heading2"/>
      </w:pPr>
      <w:r>
        <w:rPr>
          <w:rFonts w:hint="eastAsia"/>
        </w:rPr>
        <w:t xml:space="preserve">五、教学过程</w:t>
      </w:r>
    </w:p>
    <w:bookmarkStart w:id="18" w:name="一复习导入5分钟"/>
    <w:p>
      <w:pPr>
        <w:pStyle w:val="Heading3"/>
      </w:pPr>
      <w:r>
        <w:rPr>
          <w:rFonts w:hint="eastAsia"/>
        </w:rPr>
        <w:t xml:space="preserve">（一）复习导入（5分钟）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回顾上节课的环境搭建内容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检查学生的环境准备情况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导入本节课的学习内容</w:t>
      </w:r>
    </w:p>
    <w:bookmarkEnd w:id="18"/>
    <w:bookmarkStart w:id="19" w:name="二虚幻引擎基础操作30分钟"/>
    <w:p>
      <w:pPr>
        <w:pStyle w:val="Heading3"/>
      </w:pPr>
      <w:r>
        <w:rPr>
          <w:rFonts w:hint="eastAsia"/>
        </w:rPr>
        <w:t xml:space="preserve">（二）虚幻引擎基础操作（30分钟）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虚幻引擎界面介绍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主界面布局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常用工具栏和面板</w:t>
      </w:r>
    </w:p>
    <w:p>
      <w:pPr>
        <w:pStyle w:val="Compact"/>
        <w:numPr>
          <w:ilvl w:val="1"/>
          <w:numId w:val="1010"/>
        </w:numPr>
      </w:pPr>
      <w:r>
        <w:rPr>
          <w:rFonts w:hint="eastAsia"/>
        </w:rPr>
        <w:t xml:space="preserve">视口操作方法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项目创建与管理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创建新项目的流程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项目设置和配置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项目文件结构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基本操作演示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场景导航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对象选择和操作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基本编辑功能</w:t>
      </w:r>
    </w:p>
    <w:bookmarkEnd w:id="19"/>
    <w:bookmarkStart w:id="20" w:name="三ai工具集成30分钟"/>
    <w:p>
      <w:pPr>
        <w:pStyle w:val="Heading3"/>
      </w:pPr>
      <w:r>
        <w:rPr>
          <w:rFonts w:hint="eastAsia"/>
        </w:rPr>
        <w:t xml:space="preserve">（三）AI工具集成（30分钟）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AI工具插件安装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腾讯混元3D插件</w:t>
      </w:r>
    </w:p>
    <w:p>
      <w:pPr>
        <w:pStyle w:val="Compact"/>
        <w:numPr>
          <w:ilvl w:val="1"/>
          <w:numId w:val="1014"/>
        </w:numPr>
      </w:pPr>
      <w:r>
        <w:t xml:space="preserve">Promethean </w:t>
      </w:r>
      <w:r>
        <w:rPr>
          <w:rFonts w:hint="eastAsia"/>
        </w:rPr>
        <w:t xml:space="preserve">AI插件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其他必要插件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插件配置和设置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连接AI服务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授权和认证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功能参数调整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集成测试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测试AI工具在虚幻引擎中的功能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验证工具连接状态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解决集成问题</w:t>
      </w:r>
    </w:p>
    <w:bookmarkEnd w:id="20"/>
    <w:bookmarkStart w:id="21" w:name="四实践活动40分钟"/>
    <w:p>
      <w:pPr>
        <w:pStyle w:val="Heading3"/>
      </w:pPr>
      <w:r>
        <w:rPr>
          <w:rFonts w:hint="eastAsia"/>
        </w:rPr>
        <w:t xml:space="preserve">（四）实践活动（40分钟）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学生创建自己的虚幻引擎项目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安装并配置AI工具插件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进行集成测试，确保工具正常工作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尝试使用AI工具的基本功能</w:t>
      </w:r>
    </w:p>
    <w:bookmarkEnd w:id="21"/>
    <w:bookmarkStart w:id="22" w:name="五总结与作业15分钟"/>
    <w:p>
      <w:pPr>
        <w:pStyle w:val="Heading3"/>
      </w:pPr>
      <w:r>
        <w:rPr>
          <w:rFonts w:hint="eastAsia"/>
        </w:rPr>
        <w:t xml:space="preserve">（五）总结与作业（15分钟）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总结本课时的主要内容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布置作业：完成项目创建和AI工具集成，准备下节课的资产生成练习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预告下节课内容：AI辅助游戏资产生成</w:t>
      </w:r>
    </w:p>
    <w:bookmarkEnd w:id="22"/>
    <w:bookmarkEnd w:id="23"/>
    <w:bookmarkStart w:id="24" w:name="六教学反思"/>
    <w:p>
      <w:pPr>
        <w:pStyle w:val="Heading2"/>
      </w:pPr>
      <w:r>
        <w:rPr>
          <w:rFonts w:hint="eastAsia"/>
        </w:rPr>
        <w:t xml:space="preserve">六、教学反思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学生对虚幻引擎的操作掌握情况如何？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AI工具集成过程中遇到了哪些问题？如何解决？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教学内容的难度是否适合学生的实际水平？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